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DD" w:rsidRPr="00790A37" w:rsidRDefault="005338DD" w:rsidP="005338DD">
      <w:pPr>
        <w:ind w:firstLine="708"/>
        <w:jc w:val="center"/>
        <w:rPr>
          <w:sz w:val="28"/>
          <w:szCs w:val="28"/>
        </w:rPr>
      </w:pPr>
    </w:p>
    <w:p w:rsidR="00FB5784" w:rsidRDefault="005338DD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год в пожарах по России гибнет не менее десяти тысяч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век.</w:t>
      </w:r>
    </w:p>
    <w:p w:rsidR="005338DD" w:rsidRDefault="005338DD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делать, если загорелась ваша квартира? Как поступить?</w:t>
      </w:r>
    </w:p>
    <w:p w:rsidR="005338DD" w:rsidRDefault="005338DD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Сначала позвонить «01», а затем тушить огонь? Или наоборот?</w:t>
      </w:r>
    </w:p>
    <w:p w:rsidR="005338DD" w:rsidRDefault="005338DD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Пожарные утверждают категорически – сначала позвонить «01», потом вывести детей и престарелых и только затем тушить огонь своими силами. Но ситуация часто выходит из-под контроля, поэтому вариант поведения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бирать вам, а мы предлагаем рассмотреть конкретные технические вопросы.</w:t>
      </w:r>
    </w:p>
    <w:p w:rsidR="005338DD" w:rsidRDefault="005338DD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загорелся телевизор, его надо сразу отключить от сети, а затем тушить водой через верхние вентиляционные отверстия задней стенки (ст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ять надо сбоку) или набросить плотное одеяло, чтобы огонь не переметнулся, например, на шторы, Если кинескоп взорвется, то опасен ядовитый дым,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этому дышать в этом помещении нельзя.</w:t>
      </w:r>
    </w:p>
    <w:p w:rsidR="005338DD" w:rsidRDefault="005338DD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Телевизор должен стоять не ближе 70-</w:t>
      </w:r>
      <w:smartTag w:uri="urn:schemas-microsoft-com:office:smarttags" w:element="metricconverter">
        <w:smartTagPr>
          <w:attr w:name="ProductID" w:val="100 см"/>
        </w:smartTagPr>
        <w:r>
          <w:rPr>
            <w:sz w:val="28"/>
            <w:szCs w:val="28"/>
          </w:rPr>
          <w:t>100 см</w:t>
        </w:r>
      </w:smartTag>
      <w:r>
        <w:rPr>
          <w:sz w:val="28"/>
          <w:szCs w:val="28"/>
        </w:rPr>
        <w:t xml:space="preserve"> от штор, опасно ставить на него горючие предметы и накрывать салфетками. Нельзя держать телев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зор в стенке или под книжной полкой, так как о</w:t>
      </w:r>
      <w:r w:rsidR="00790A37">
        <w:rPr>
          <w:sz w:val="28"/>
          <w:szCs w:val="28"/>
        </w:rPr>
        <w:t>н</w:t>
      </w:r>
      <w:r>
        <w:rPr>
          <w:sz w:val="28"/>
          <w:szCs w:val="28"/>
        </w:rPr>
        <w:t xml:space="preserve"> перегревается. К розетке должен быть свободный доступ.</w:t>
      </w:r>
    </w:p>
    <w:p w:rsidR="005338DD" w:rsidRDefault="005338DD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открывайте окна, так как огонь при поступлении кислорода вспы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нет сильнее. Чтобы избежать удара током, отключите электричество.</w:t>
      </w:r>
    </w:p>
    <w:p w:rsidR="005338DD" w:rsidRDefault="005338DD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пожарах люди гибнут, в основном, не от пламени, а от дыма.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хватает несколько глотко</w:t>
      </w:r>
      <w:r w:rsidR="00790A37">
        <w:rPr>
          <w:sz w:val="28"/>
          <w:szCs w:val="28"/>
        </w:rPr>
        <w:t>в</w:t>
      </w:r>
      <w:r>
        <w:rPr>
          <w:sz w:val="28"/>
          <w:szCs w:val="28"/>
        </w:rPr>
        <w:t>, чтобы потерять сознание.</w:t>
      </w:r>
    </w:p>
    <w:p w:rsidR="005338DD" w:rsidRDefault="005338DD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Уходя из квартиры, не</w:t>
      </w:r>
      <w:r w:rsidR="00283FBC">
        <w:rPr>
          <w:sz w:val="28"/>
          <w:szCs w:val="28"/>
        </w:rPr>
        <w:t xml:space="preserve"> </w:t>
      </w:r>
      <w:r>
        <w:rPr>
          <w:sz w:val="28"/>
          <w:szCs w:val="28"/>
        </w:rPr>
        <w:t>забывайте про детей. От дыма они прячутся в шкафах, под столами, кроватями, в ванных и чаще</w:t>
      </w:r>
      <w:r w:rsidR="00283FBC">
        <w:rPr>
          <w:sz w:val="28"/>
          <w:szCs w:val="28"/>
        </w:rPr>
        <w:t xml:space="preserve"> всего не откликаются.</w:t>
      </w:r>
    </w:p>
    <w:p w:rsidR="00283FBC" w:rsidRDefault="00283FBC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Двигаясь по задымленной квартире, можно заблудиться и у себя дома – помните об этой опасности. Дышите через мокрую тряпку. Старайтесь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двигаться ползком или на четвереньках – внизу меньше дыма.</w:t>
      </w:r>
    </w:p>
    <w:p w:rsidR="00283FBC" w:rsidRDefault="00283FBC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горит подъезд – ни в коем случае не пытайтесь выбежать из дома. Отравиться продуктами горения можно, пройдя два-три лестничных пролета, а лифт при пожаре в любую минуту могут отключить.</w:t>
      </w:r>
    </w:p>
    <w:p w:rsidR="00283FBC" w:rsidRDefault="00283FBC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 уж вы решились на это, надо не только знать, что другого пути нет, но и представлять размеры огня. Если вы трезво всё рассчитали, укройте как можно большую часть кожи – наденьте теплые вещи, накиньте одеяло, намочите всё это. Приготовьтесь не дышать.</w:t>
      </w:r>
    </w:p>
    <w:p w:rsidR="00283FBC" w:rsidRDefault="00283FBC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дым проникает в ваше жилье – закройте дверь, забейте щели мо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рыми тряпками, поливайте её изнутри водой, заткните вентиляционные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верстия и ждите пожарных. </w:t>
      </w:r>
    </w:p>
    <w:p w:rsidR="00283FBC" w:rsidRDefault="00283FBC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 квартире сильно задымлено, идите на балкон и подавайте знаки спасателям.</w:t>
      </w:r>
    </w:p>
    <w:p w:rsidR="00283FBC" w:rsidRDefault="00283FBC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вы приняли решение самостоятельно эвакуироваться, то можно спуститься на связанных простынях, если это не выше 4-го этажа. Спуская ребенка (привязав за руки), надо подстраховаться и привязать конец веревки к батарее.</w:t>
      </w:r>
    </w:p>
    <w:p w:rsidR="00283FBC" w:rsidRDefault="00283FBC" w:rsidP="00533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способ защиты от пожара – самому не стать его причиной. Поэтому:</w:t>
      </w:r>
    </w:p>
    <w:p w:rsidR="00283FBC" w:rsidRDefault="00283FBC" w:rsidP="00283F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Никогда не курите в постели;</w:t>
      </w:r>
    </w:p>
    <w:p w:rsidR="00283FBC" w:rsidRDefault="00283FBC" w:rsidP="00283F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Научите детей обращаться с огнем;</w:t>
      </w:r>
    </w:p>
    <w:p w:rsidR="00283FBC" w:rsidRDefault="00283FBC" w:rsidP="00283F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включайте в одну розетку два или более бытовых приборов большой мощности;</w:t>
      </w:r>
    </w:p>
    <w:p w:rsidR="00283FBC" w:rsidRDefault="00283FBC" w:rsidP="00283F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Следите за состоянием проводов;</w:t>
      </w:r>
    </w:p>
    <w:p w:rsidR="00283FBC" w:rsidRDefault="00283FBC" w:rsidP="00283F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пользуйтесь «жучками» в </w:t>
      </w:r>
      <w:proofErr w:type="spellStart"/>
      <w:r>
        <w:rPr>
          <w:sz w:val="28"/>
          <w:szCs w:val="28"/>
        </w:rPr>
        <w:t>электрощитке</w:t>
      </w:r>
      <w:proofErr w:type="spellEnd"/>
      <w:r>
        <w:rPr>
          <w:sz w:val="28"/>
          <w:szCs w:val="28"/>
        </w:rPr>
        <w:t>;</w:t>
      </w:r>
    </w:p>
    <w:p w:rsidR="00283FBC" w:rsidRDefault="00283FBC" w:rsidP="00283F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разогревайте лаки и краски на газовой плите, не стирайте в бензине;</w:t>
      </w:r>
    </w:p>
    <w:p w:rsidR="00283FBC" w:rsidRDefault="00283FBC" w:rsidP="00283F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сушите бельё над плитой;</w:t>
      </w:r>
    </w:p>
    <w:p w:rsidR="00283FBC" w:rsidRDefault="00283FBC" w:rsidP="00283F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захламляйте</w:t>
      </w:r>
      <w:proofErr w:type="gramEnd"/>
      <w:r>
        <w:rPr>
          <w:sz w:val="28"/>
          <w:szCs w:val="28"/>
        </w:rPr>
        <w:t xml:space="preserve"> чердаки, подвалы, балконы и лоджии</w:t>
      </w:r>
      <w:r w:rsidR="00790A37">
        <w:rPr>
          <w:sz w:val="28"/>
          <w:szCs w:val="28"/>
        </w:rPr>
        <w:t>.</w:t>
      </w:r>
    </w:p>
    <w:p w:rsidR="00790A37" w:rsidRDefault="00790A37" w:rsidP="00790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развитых странах уже давно огнетушители – обязательная часть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терьера квартиры и дачи. Это средство защиты заменит вам целую ванну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</w:t>
      </w:r>
    </w:p>
    <w:p w:rsidR="005338DD" w:rsidRDefault="005338DD" w:rsidP="005338DD">
      <w:pPr>
        <w:ind w:firstLine="708"/>
        <w:jc w:val="both"/>
        <w:rPr>
          <w:sz w:val="28"/>
          <w:szCs w:val="28"/>
        </w:rPr>
      </w:pPr>
    </w:p>
    <w:p w:rsidR="00536ABC" w:rsidRDefault="00536ABC" w:rsidP="005338DD">
      <w:pPr>
        <w:ind w:firstLine="708"/>
        <w:jc w:val="both"/>
        <w:rPr>
          <w:sz w:val="28"/>
          <w:szCs w:val="28"/>
        </w:rPr>
      </w:pPr>
    </w:p>
    <w:p w:rsidR="00536ABC" w:rsidRDefault="00536ABC" w:rsidP="00536ABC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При </w:t>
      </w:r>
      <w:r w:rsidRPr="00744704">
        <w:rPr>
          <w:color w:val="FF0000"/>
          <w:sz w:val="56"/>
          <w:szCs w:val="56"/>
        </w:rPr>
        <w:t>пожар</w:t>
      </w:r>
      <w:r>
        <w:rPr>
          <w:color w:val="FF0000"/>
          <w:sz w:val="56"/>
          <w:szCs w:val="56"/>
        </w:rPr>
        <w:t>е немедленно:</w:t>
      </w:r>
    </w:p>
    <w:p w:rsidR="00536ABC" w:rsidRDefault="00536ABC" w:rsidP="00536A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сообщите по телефону </w:t>
      </w:r>
      <w:r w:rsidRPr="00943C2C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>01,</w:t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 xml:space="preserve"> </w:t>
      </w:r>
      <w:r w:rsidRPr="00943C2C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>112, 3-11-90</w:t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>, 3-24-67</w:t>
      </w:r>
    </w:p>
    <w:p w:rsidR="00536ABC" w:rsidRDefault="00536ABC" w:rsidP="00536A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эвакуируйте детей и взрослых</w:t>
      </w:r>
    </w:p>
    <w:p w:rsidR="00536ABC" w:rsidRDefault="00536ABC" w:rsidP="00536A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примите меры к тушению пожара первичными средствами тушения</w:t>
      </w:r>
    </w:p>
    <w:p w:rsidR="00536ABC" w:rsidRDefault="00536ABC" w:rsidP="00536ABC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6ABC" w:rsidRDefault="001B319E" w:rsidP="00536ABC">
      <w:pPr>
        <w:ind w:firstLine="708"/>
        <w:jc w:val="both"/>
        <w:rPr>
          <w:sz w:val="28"/>
          <w:szCs w:val="28"/>
        </w:rPr>
      </w:pPr>
      <w:r w:rsidRPr="00861376">
        <w:rPr>
          <w:b/>
        </w:rPr>
        <w:t xml:space="preserve">Отдел ГО, ЧС и ОПБ администрации </w:t>
      </w:r>
      <w:r>
        <w:rPr>
          <w:b/>
        </w:rPr>
        <w:t>города Зимы</w:t>
      </w:r>
      <w:r w:rsidRPr="00861376">
        <w:rPr>
          <w:b/>
        </w:rPr>
        <w:t xml:space="preserve"> </w:t>
      </w:r>
      <w:r w:rsidR="00536ABC">
        <w:rPr>
          <w:noProof/>
          <w:sz w:val="28"/>
          <w:szCs w:val="28"/>
        </w:rPr>
        <w:t>тел. 3-25-70</w:t>
      </w:r>
    </w:p>
    <w:sectPr w:rsidR="00536ABC" w:rsidSect="00E452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91C"/>
    <w:multiLevelType w:val="hybridMultilevel"/>
    <w:tmpl w:val="461E7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72732"/>
    <w:multiLevelType w:val="hybridMultilevel"/>
    <w:tmpl w:val="A19A3BA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drawingGridHorizontalSpacing w:val="57"/>
  <w:noPunctuationKerning/>
  <w:characterSpacingControl w:val="doNotCompress"/>
  <w:compat/>
  <w:rsids>
    <w:rsidRoot w:val="001179DF"/>
    <w:rsid w:val="00061AED"/>
    <w:rsid w:val="000F51BD"/>
    <w:rsid w:val="001179DF"/>
    <w:rsid w:val="00173FBF"/>
    <w:rsid w:val="001805E2"/>
    <w:rsid w:val="001B319E"/>
    <w:rsid w:val="001C2AD4"/>
    <w:rsid w:val="00283FBC"/>
    <w:rsid w:val="002B79D7"/>
    <w:rsid w:val="002F727E"/>
    <w:rsid w:val="003553B6"/>
    <w:rsid w:val="00392447"/>
    <w:rsid w:val="003F3B55"/>
    <w:rsid w:val="00414987"/>
    <w:rsid w:val="00477E07"/>
    <w:rsid w:val="004979E4"/>
    <w:rsid w:val="005338DD"/>
    <w:rsid w:val="00536ABC"/>
    <w:rsid w:val="00691CB4"/>
    <w:rsid w:val="007559EB"/>
    <w:rsid w:val="00790A37"/>
    <w:rsid w:val="007A23CB"/>
    <w:rsid w:val="008D404B"/>
    <w:rsid w:val="008D5002"/>
    <w:rsid w:val="00914FD1"/>
    <w:rsid w:val="00922165"/>
    <w:rsid w:val="00A376EF"/>
    <w:rsid w:val="00A54E41"/>
    <w:rsid w:val="00A83351"/>
    <w:rsid w:val="00C839E3"/>
    <w:rsid w:val="00D31542"/>
    <w:rsid w:val="00D35A32"/>
    <w:rsid w:val="00D47CB0"/>
    <w:rsid w:val="00E4526B"/>
    <w:rsid w:val="00E85F16"/>
    <w:rsid w:val="00EE0997"/>
    <w:rsid w:val="00F831C1"/>
    <w:rsid w:val="00FB5784"/>
    <w:rsid w:val="00FC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AED"/>
    <w:rPr>
      <w:sz w:val="24"/>
      <w:szCs w:val="24"/>
    </w:rPr>
  </w:style>
  <w:style w:type="paragraph" w:styleId="2">
    <w:name w:val="heading 2"/>
    <w:basedOn w:val="a"/>
    <w:qFormat/>
    <w:rsid w:val="001179DF"/>
    <w:pPr>
      <w:spacing w:before="100" w:beforeAutospacing="1" w:after="100" w:afterAutospacing="1"/>
      <w:outlineLvl w:val="1"/>
    </w:pPr>
    <w:rPr>
      <w:rFonts w:ascii="Century Gothic" w:hAnsi="Century Gothic"/>
      <w:b/>
      <w:bCs/>
      <w:color w:val="FFF6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9D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179DF"/>
    <w:rPr>
      <w:i/>
      <w:iCs/>
    </w:rPr>
  </w:style>
  <w:style w:type="paragraph" w:styleId="a5">
    <w:name w:val="Body Text"/>
    <w:basedOn w:val="a"/>
    <w:rsid w:val="001179DF"/>
    <w:pPr>
      <w:jc w:val="both"/>
    </w:pPr>
    <w:rPr>
      <w:bCs/>
      <w:sz w:val="28"/>
      <w:szCs w:val="20"/>
    </w:rPr>
  </w:style>
  <w:style w:type="paragraph" w:styleId="a6">
    <w:name w:val="Balloon Text"/>
    <w:basedOn w:val="a"/>
    <w:semiHidden/>
    <w:rsid w:val="002F72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6A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647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273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Наводнения</vt:lpstr>
    </vt:vector>
  </TitlesOfParts>
  <Company>MCHS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Наводнения</dc:title>
  <dc:subject/>
  <dc:creator>UMC</dc:creator>
  <cp:keywords/>
  <cp:lastModifiedBy>Диспетчер</cp:lastModifiedBy>
  <cp:revision>3</cp:revision>
  <cp:lastPrinted>2007-03-01T01:30:00Z</cp:lastPrinted>
  <dcterms:created xsi:type="dcterms:W3CDTF">2014-04-22T05:25:00Z</dcterms:created>
  <dcterms:modified xsi:type="dcterms:W3CDTF">2015-03-04T08:02:00Z</dcterms:modified>
</cp:coreProperties>
</file>